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3A2" w:rsidRPr="00F56D4C" w:rsidRDefault="0099743D" w:rsidP="00453747">
      <w:pPr>
        <w:rPr>
          <w:rFonts w:ascii="Times New Roman" w:hAnsi="Times New Roman" w:cs="Times New Roman"/>
          <w:sz w:val="24"/>
          <w:szCs w:val="24"/>
        </w:rPr>
      </w:pPr>
      <w:r w:rsidRPr="00F56D4C">
        <w:rPr>
          <w:rFonts w:ascii="Times New Roman" w:hAnsi="Times New Roman" w:cs="Times New Roman"/>
          <w:b/>
          <w:sz w:val="24"/>
          <w:szCs w:val="24"/>
        </w:rPr>
        <w:t>Table S3</w:t>
      </w:r>
      <w:r w:rsidR="00AD2BA6" w:rsidRPr="00F56D4C">
        <w:rPr>
          <w:rFonts w:ascii="Times New Roman" w:hAnsi="Times New Roman" w:cs="Times New Roman"/>
          <w:b/>
          <w:sz w:val="24"/>
          <w:szCs w:val="24"/>
        </w:rPr>
        <w:t>:</w:t>
      </w:r>
      <w:r w:rsidR="00AD2BA6" w:rsidRPr="00F56D4C">
        <w:rPr>
          <w:rFonts w:ascii="Times New Roman" w:hAnsi="Times New Roman" w:cs="Times New Roman"/>
          <w:sz w:val="24"/>
          <w:szCs w:val="24"/>
        </w:rPr>
        <w:t xml:space="preserve"> </w:t>
      </w:r>
      <w:r w:rsidR="00AD2BA6" w:rsidRPr="00F56D4C">
        <w:rPr>
          <w:rFonts w:ascii="Times New Roman" w:hAnsi="Times New Roman" w:cs="Times New Roman"/>
          <w:b/>
          <w:bCs/>
          <w:sz w:val="24"/>
          <w:szCs w:val="24"/>
        </w:rPr>
        <w:t>shows presence of succe</w:t>
      </w:r>
      <w:r w:rsidR="00AD2BA6" w:rsidRPr="00F56D4C">
        <w:rPr>
          <w:rFonts w:ascii="Times New Roman" w:hAnsi="Times New Roman" w:cs="Times New Roman"/>
          <w:b/>
          <w:bCs/>
          <w:sz w:val="24"/>
          <w:szCs w:val="24"/>
        </w:rPr>
        <w:t xml:space="preserve">ssful VBAC and number of previous cesarean delivery of </w:t>
      </w:r>
      <w:r w:rsidR="00AD2BA6" w:rsidRPr="00F56D4C">
        <w:rPr>
          <w:rFonts w:ascii="Times New Roman" w:hAnsi="Times New Roman" w:cs="Times New Roman"/>
          <w:b/>
          <w:bCs/>
          <w:sz w:val="24"/>
          <w:szCs w:val="24"/>
        </w:rPr>
        <w:t xml:space="preserve">women who had history of previous caesarean delivery at </w:t>
      </w:r>
      <w:proofErr w:type="spellStart"/>
      <w:r w:rsidR="00AD2BA6" w:rsidRPr="00F56D4C">
        <w:rPr>
          <w:rFonts w:ascii="Times New Roman" w:hAnsi="Times New Roman" w:cs="Times New Roman"/>
          <w:b/>
          <w:bCs/>
          <w:sz w:val="24"/>
          <w:szCs w:val="24"/>
        </w:rPr>
        <w:t>Ayder</w:t>
      </w:r>
      <w:proofErr w:type="spellEnd"/>
      <w:r w:rsidR="00AD2BA6" w:rsidRPr="00F56D4C">
        <w:rPr>
          <w:rFonts w:ascii="Times New Roman" w:hAnsi="Times New Roman" w:cs="Times New Roman"/>
          <w:b/>
          <w:bCs/>
          <w:sz w:val="24"/>
          <w:szCs w:val="24"/>
        </w:rPr>
        <w:t xml:space="preserve"> Specialized Comprehensive Hospital, from September 8, 2014 to September 8, 2017, (n=338)</w:t>
      </w:r>
      <w:r w:rsidR="00AD2BA6" w:rsidRPr="00F56D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3"/>
        <w:gridCol w:w="2563"/>
        <w:gridCol w:w="2563"/>
        <w:gridCol w:w="2563"/>
        <w:gridCol w:w="2564"/>
      </w:tblGrid>
      <w:tr w:rsidR="00AD2BA6" w:rsidRPr="00F56D4C" w:rsidTr="00FF0349"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 xml:space="preserve">Category 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Maternal Favorable management outcomes (%)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Maternal unfavorable management outcomes (%)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Total (%)</w:t>
            </w:r>
          </w:p>
        </w:tc>
      </w:tr>
      <w:tr w:rsidR="00AD2BA6" w:rsidRPr="00F56D4C" w:rsidTr="00FF0349">
        <w:trPr>
          <w:trHeight w:val="350"/>
        </w:trPr>
        <w:tc>
          <w:tcPr>
            <w:tcW w:w="2563" w:type="dxa"/>
            <w:vMerge w:val="restart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Number of previous CS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38(84.4)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18(45)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56(65.9)</w:t>
            </w:r>
          </w:p>
        </w:tc>
      </w:tr>
      <w:tr w:rsidR="00AD2BA6" w:rsidRPr="00F56D4C" w:rsidTr="00FF0349">
        <w:trPr>
          <w:trHeight w:val="387"/>
        </w:trPr>
        <w:tc>
          <w:tcPr>
            <w:tcW w:w="2563" w:type="dxa"/>
            <w:vMerge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Repeated</w:t>
            </w: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7(15.6)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19(47.5)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26(30.6)</w:t>
            </w:r>
          </w:p>
        </w:tc>
      </w:tr>
      <w:tr w:rsidR="00AD2BA6" w:rsidRPr="00F56D4C" w:rsidTr="00FF0349">
        <w:trPr>
          <w:trHeight w:val="138"/>
        </w:trPr>
        <w:tc>
          <w:tcPr>
            <w:tcW w:w="2563" w:type="dxa"/>
            <w:vMerge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 and above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3(7.5)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3(3.5)</w:t>
            </w:r>
          </w:p>
        </w:tc>
      </w:tr>
      <w:tr w:rsidR="00AD2BA6" w:rsidRPr="00F56D4C" w:rsidTr="00FF0349">
        <w:trPr>
          <w:trHeight w:val="387"/>
        </w:trPr>
        <w:tc>
          <w:tcPr>
            <w:tcW w:w="2563" w:type="dxa"/>
            <w:vMerge w:val="restart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Presence of successful VBAC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29(64.4)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35(87.5)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64(75.3)</w:t>
            </w:r>
          </w:p>
        </w:tc>
      </w:tr>
      <w:tr w:rsidR="00AD2BA6" w:rsidRPr="00F56D4C" w:rsidTr="00FF0349">
        <w:trPr>
          <w:trHeight w:val="145"/>
        </w:trPr>
        <w:tc>
          <w:tcPr>
            <w:tcW w:w="2563" w:type="dxa"/>
            <w:vMerge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16(35.6)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5(12.5)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21(24.7)</w:t>
            </w:r>
          </w:p>
        </w:tc>
      </w:tr>
      <w:tr w:rsidR="00AD2BA6" w:rsidRPr="00F56D4C" w:rsidTr="00FF0349"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Fetal favorable management outcomes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Fetal unfavorable management outcomes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</w:tr>
      <w:tr w:rsidR="00AD2BA6" w:rsidRPr="00F56D4C" w:rsidTr="00FF0349">
        <w:trPr>
          <w:trHeight w:val="303"/>
        </w:trPr>
        <w:tc>
          <w:tcPr>
            <w:tcW w:w="2563" w:type="dxa"/>
            <w:vMerge w:val="restart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Number of previous CS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52(66.7)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4(57.1)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56(65.9)</w:t>
            </w:r>
          </w:p>
        </w:tc>
      </w:tr>
      <w:tr w:rsidR="00AD2BA6" w:rsidRPr="00F56D4C" w:rsidTr="00FF0349">
        <w:trPr>
          <w:trHeight w:val="266"/>
        </w:trPr>
        <w:tc>
          <w:tcPr>
            <w:tcW w:w="2563" w:type="dxa"/>
            <w:vMerge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Repeated</w:t>
            </w: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23(29.5)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3(42.9)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26(30.6)</w:t>
            </w:r>
          </w:p>
        </w:tc>
      </w:tr>
      <w:tr w:rsidR="00AD2BA6" w:rsidRPr="00F56D4C" w:rsidTr="00FF0349">
        <w:trPr>
          <w:trHeight w:val="259"/>
        </w:trPr>
        <w:tc>
          <w:tcPr>
            <w:tcW w:w="2563" w:type="dxa"/>
            <w:vMerge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 xml:space="preserve">3 and above 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3(3.8)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3(3.5)</w:t>
            </w:r>
          </w:p>
        </w:tc>
      </w:tr>
      <w:tr w:rsidR="00AD2BA6" w:rsidRPr="00F56D4C" w:rsidTr="00FF0349">
        <w:trPr>
          <w:trHeight w:val="278"/>
        </w:trPr>
        <w:tc>
          <w:tcPr>
            <w:tcW w:w="2563" w:type="dxa"/>
            <w:vMerge w:val="restart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Presence of successful VBAC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57(24)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7(87.5)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64(75.3)</w:t>
            </w:r>
          </w:p>
        </w:tc>
      </w:tr>
      <w:tr w:rsidR="00AD2BA6" w:rsidRPr="00F56D4C" w:rsidTr="00FF0349">
        <w:trPr>
          <w:trHeight w:val="247"/>
        </w:trPr>
        <w:tc>
          <w:tcPr>
            <w:tcW w:w="2563" w:type="dxa"/>
            <w:vMerge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20(26)</w:t>
            </w:r>
          </w:p>
        </w:tc>
        <w:tc>
          <w:tcPr>
            <w:tcW w:w="2563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1(12.5)</w:t>
            </w:r>
          </w:p>
        </w:tc>
        <w:tc>
          <w:tcPr>
            <w:tcW w:w="2564" w:type="dxa"/>
          </w:tcPr>
          <w:p w:rsidR="00AD2BA6" w:rsidRPr="00F56D4C" w:rsidRDefault="00AD2BA6" w:rsidP="00FF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D4C">
              <w:rPr>
                <w:rFonts w:ascii="Times New Roman" w:hAnsi="Times New Roman" w:cs="Times New Roman"/>
                <w:sz w:val="24"/>
                <w:szCs w:val="24"/>
              </w:rPr>
              <w:t>21()</w:t>
            </w:r>
          </w:p>
        </w:tc>
      </w:tr>
    </w:tbl>
    <w:p w:rsidR="0099743D" w:rsidRPr="00F56D4C" w:rsidRDefault="0099743D" w:rsidP="00453747">
      <w:pPr>
        <w:rPr>
          <w:rFonts w:ascii="Times New Roman" w:hAnsi="Times New Roman" w:cs="Times New Roman"/>
          <w:b/>
          <w:bCs/>
          <w:sz w:val="26"/>
          <w:szCs w:val="26"/>
        </w:rPr>
      </w:pPr>
    </w:p>
    <w:p w:rsidR="00AD2BA6" w:rsidRPr="00F56D4C" w:rsidRDefault="00AD2BA6" w:rsidP="0045374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2BA6" w:rsidRPr="00F56D4C" w:rsidSect="00FF0349">
      <w:pgSz w:w="1548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3A2"/>
    <w:rsid w:val="001150B7"/>
    <w:rsid w:val="00453747"/>
    <w:rsid w:val="0055365B"/>
    <w:rsid w:val="0056596E"/>
    <w:rsid w:val="00823E14"/>
    <w:rsid w:val="0099743D"/>
    <w:rsid w:val="00AD2BA6"/>
    <w:rsid w:val="00E423A2"/>
    <w:rsid w:val="00F246CA"/>
    <w:rsid w:val="00F5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46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46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2019-09-18T06:04:00Z</dcterms:created>
  <dcterms:modified xsi:type="dcterms:W3CDTF">2019-09-18T12:13:00Z</dcterms:modified>
</cp:coreProperties>
</file>